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31" w:rsidRPr="00C2191B" w:rsidRDefault="00E86931">
      <w:pPr>
        <w:widowControl/>
        <w:jc w:val="center"/>
        <w:rPr>
          <w:bCs/>
          <w:sz w:val="28"/>
          <w:szCs w:val="28"/>
        </w:rPr>
      </w:pPr>
      <w:bookmarkStart w:id="0" w:name="_GoBack"/>
      <w:bookmarkEnd w:id="0"/>
      <w:r w:rsidRPr="00C2191B">
        <w:rPr>
          <w:bCs/>
          <w:sz w:val="28"/>
          <w:szCs w:val="28"/>
        </w:rPr>
        <w:t>Резюме</w:t>
      </w:r>
    </w:p>
    <w:p w:rsidR="00E86931" w:rsidRPr="00C2191B" w:rsidRDefault="00C612E2">
      <w:pPr>
        <w:widowControl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346075</wp:posOffset>
            </wp:positionV>
            <wp:extent cx="2688590" cy="33293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31" w:rsidRPr="00C2191B" w:rsidRDefault="00C66199">
      <w:pPr>
        <w:widowControl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 xml:space="preserve">Ф.И.О. </w:t>
      </w:r>
      <w:proofErr w:type="spellStart"/>
      <w:r w:rsidRPr="00C2191B">
        <w:rPr>
          <w:bCs/>
          <w:sz w:val="28"/>
          <w:szCs w:val="28"/>
        </w:rPr>
        <w:t>Абдельааль</w:t>
      </w:r>
      <w:proofErr w:type="spellEnd"/>
      <w:r w:rsidRPr="00C2191B">
        <w:rPr>
          <w:bCs/>
          <w:sz w:val="28"/>
          <w:szCs w:val="28"/>
        </w:rPr>
        <w:t xml:space="preserve"> Ахмед</w:t>
      </w:r>
    </w:p>
    <w:p w:rsidR="00E86931" w:rsidRPr="00C2191B" w:rsidRDefault="00E86931">
      <w:pPr>
        <w:widowControl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>Дата рождения</w:t>
      </w:r>
      <w:r w:rsidR="007D57D3" w:rsidRPr="00C2191B">
        <w:rPr>
          <w:bCs/>
          <w:sz w:val="28"/>
          <w:szCs w:val="28"/>
        </w:rPr>
        <w:t xml:space="preserve"> </w:t>
      </w:r>
      <w:r w:rsidR="008A19C3" w:rsidRPr="00C2191B">
        <w:rPr>
          <w:bCs/>
          <w:sz w:val="28"/>
          <w:szCs w:val="28"/>
        </w:rPr>
        <w:t xml:space="preserve"> </w:t>
      </w:r>
      <w:r w:rsidR="00C66199" w:rsidRPr="00C2191B">
        <w:rPr>
          <w:bCs/>
          <w:sz w:val="28"/>
          <w:szCs w:val="28"/>
        </w:rPr>
        <w:t>16.06.1985</w:t>
      </w:r>
      <w:r w:rsidR="008A19C3" w:rsidRPr="00C2191B">
        <w:rPr>
          <w:bCs/>
          <w:sz w:val="28"/>
          <w:szCs w:val="28"/>
        </w:rPr>
        <w:t xml:space="preserve">              </w:t>
      </w:r>
    </w:p>
    <w:p w:rsidR="00E86931" w:rsidRPr="00C2191B" w:rsidRDefault="00E86931">
      <w:pPr>
        <w:widowControl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>Адрес</w:t>
      </w:r>
      <w:r w:rsidR="007D57D3" w:rsidRPr="00C2191B">
        <w:rPr>
          <w:bCs/>
          <w:sz w:val="28"/>
          <w:szCs w:val="28"/>
        </w:rPr>
        <w:t xml:space="preserve"> </w:t>
      </w:r>
      <w:r w:rsidR="00C66199" w:rsidRPr="00C2191B">
        <w:rPr>
          <w:bCs/>
          <w:sz w:val="28"/>
          <w:szCs w:val="28"/>
        </w:rPr>
        <w:t>г.</w:t>
      </w:r>
      <w:r w:rsidR="007D57D3" w:rsidRPr="00C2191B">
        <w:rPr>
          <w:bCs/>
          <w:sz w:val="28"/>
          <w:szCs w:val="28"/>
        </w:rPr>
        <w:t xml:space="preserve"> </w:t>
      </w:r>
      <w:r w:rsidR="00C66199" w:rsidRPr="00C2191B">
        <w:rPr>
          <w:bCs/>
          <w:sz w:val="28"/>
          <w:szCs w:val="28"/>
        </w:rPr>
        <w:t xml:space="preserve">Курган, ул. </w:t>
      </w:r>
      <w:r w:rsidR="00460E2C">
        <w:rPr>
          <w:bCs/>
          <w:sz w:val="28"/>
          <w:szCs w:val="28"/>
        </w:rPr>
        <w:t>Урицкого</w:t>
      </w:r>
      <w:r w:rsidR="00C66199" w:rsidRPr="00C2191B">
        <w:rPr>
          <w:bCs/>
          <w:sz w:val="28"/>
          <w:szCs w:val="28"/>
        </w:rPr>
        <w:t xml:space="preserve">, </w:t>
      </w:r>
      <w:r w:rsidR="00460E2C">
        <w:rPr>
          <w:bCs/>
          <w:sz w:val="28"/>
          <w:szCs w:val="28"/>
        </w:rPr>
        <w:t>д13</w:t>
      </w:r>
      <w:r w:rsidR="00C66199" w:rsidRPr="00C2191B">
        <w:rPr>
          <w:bCs/>
          <w:sz w:val="28"/>
          <w:szCs w:val="28"/>
        </w:rPr>
        <w:t>,</w:t>
      </w:r>
      <w:r w:rsidR="00C53059">
        <w:rPr>
          <w:bCs/>
          <w:sz w:val="28"/>
          <w:szCs w:val="28"/>
        </w:rPr>
        <w:t>Кв</w:t>
      </w:r>
      <w:r w:rsidR="00460E2C">
        <w:rPr>
          <w:bCs/>
          <w:sz w:val="28"/>
          <w:szCs w:val="28"/>
        </w:rPr>
        <w:t>.75</w:t>
      </w:r>
      <w:r w:rsidR="008A19C3" w:rsidRPr="00C2191B">
        <w:rPr>
          <w:bCs/>
          <w:sz w:val="28"/>
          <w:szCs w:val="28"/>
        </w:rPr>
        <w:t xml:space="preserve">                             </w:t>
      </w:r>
    </w:p>
    <w:p w:rsidR="00E86931" w:rsidRPr="00C2191B" w:rsidRDefault="00E86931">
      <w:pPr>
        <w:widowControl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>Телефон</w:t>
      </w:r>
      <w:r w:rsidR="00C66199" w:rsidRPr="00C2191B">
        <w:rPr>
          <w:bCs/>
          <w:sz w:val="28"/>
          <w:szCs w:val="28"/>
        </w:rPr>
        <w:t xml:space="preserve"> 89129771095</w:t>
      </w:r>
      <w:r w:rsidR="008A19C3" w:rsidRPr="00C2191B">
        <w:rPr>
          <w:bCs/>
          <w:sz w:val="28"/>
          <w:szCs w:val="28"/>
        </w:rPr>
        <w:t xml:space="preserve">, </w:t>
      </w:r>
      <w:r w:rsidRPr="00C2191B">
        <w:rPr>
          <w:bCs/>
          <w:sz w:val="28"/>
          <w:szCs w:val="28"/>
          <w:lang w:val="en-US"/>
        </w:rPr>
        <w:t>E</w:t>
      </w:r>
      <w:r w:rsidRPr="00C2191B">
        <w:rPr>
          <w:bCs/>
          <w:sz w:val="28"/>
          <w:szCs w:val="28"/>
        </w:rPr>
        <w:t>-</w:t>
      </w:r>
      <w:r w:rsidRPr="00C2191B">
        <w:rPr>
          <w:bCs/>
          <w:sz w:val="28"/>
          <w:szCs w:val="28"/>
          <w:lang w:val="en-US"/>
        </w:rPr>
        <w:t>Mail</w:t>
      </w:r>
      <w:r w:rsidR="008A19C3" w:rsidRPr="00C2191B">
        <w:rPr>
          <w:bCs/>
          <w:sz w:val="28"/>
          <w:szCs w:val="28"/>
        </w:rPr>
        <w:t xml:space="preserve">   </w:t>
      </w:r>
      <w:proofErr w:type="spellStart"/>
      <w:r w:rsidR="00C66199" w:rsidRPr="00C2191B">
        <w:rPr>
          <w:bCs/>
          <w:sz w:val="28"/>
          <w:szCs w:val="28"/>
          <w:lang w:val="en-US"/>
        </w:rPr>
        <w:t>ahmedhussein</w:t>
      </w:r>
      <w:proofErr w:type="spellEnd"/>
      <w:r w:rsidR="00C66199" w:rsidRPr="00C2191B">
        <w:rPr>
          <w:bCs/>
          <w:sz w:val="28"/>
          <w:szCs w:val="28"/>
        </w:rPr>
        <w:t>.</w:t>
      </w:r>
      <w:r w:rsidR="00C66199" w:rsidRPr="00C2191B">
        <w:rPr>
          <w:bCs/>
          <w:sz w:val="28"/>
          <w:szCs w:val="28"/>
          <w:lang w:val="en-US"/>
        </w:rPr>
        <w:t>h</w:t>
      </w:r>
      <w:r w:rsidR="00C66199" w:rsidRPr="00C2191B">
        <w:rPr>
          <w:bCs/>
          <w:sz w:val="28"/>
          <w:szCs w:val="28"/>
        </w:rPr>
        <w:t>85@</w:t>
      </w:r>
      <w:proofErr w:type="spellStart"/>
      <w:r w:rsidR="00C66199" w:rsidRPr="00C2191B">
        <w:rPr>
          <w:bCs/>
          <w:sz w:val="28"/>
          <w:szCs w:val="28"/>
          <w:lang w:val="en-US"/>
        </w:rPr>
        <w:t>gmail</w:t>
      </w:r>
      <w:proofErr w:type="spellEnd"/>
      <w:r w:rsidR="00C66199" w:rsidRPr="00C2191B">
        <w:rPr>
          <w:bCs/>
          <w:sz w:val="28"/>
          <w:szCs w:val="28"/>
        </w:rPr>
        <w:t>.</w:t>
      </w:r>
      <w:r w:rsidR="00C66199" w:rsidRPr="00C2191B">
        <w:rPr>
          <w:bCs/>
          <w:sz w:val="28"/>
          <w:szCs w:val="28"/>
          <w:lang w:val="en-US"/>
        </w:rPr>
        <w:t>com</w:t>
      </w:r>
      <w:r w:rsidR="008A19C3" w:rsidRPr="00C2191B">
        <w:rPr>
          <w:bCs/>
          <w:sz w:val="28"/>
          <w:szCs w:val="28"/>
        </w:rPr>
        <w:t xml:space="preserve">                 </w:t>
      </w:r>
    </w:p>
    <w:p w:rsidR="00E86931" w:rsidRPr="00C2191B" w:rsidRDefault="00E86931">
      <w:pPr>
        <w:widowControl/>
        <w:rPr>
          <w:sz w:val="28"/>
          <w:szCs w:val="28"/>
        </w:rPr>
      </w:pPr>
    </w:p>
    <w:p w:rsidR="00E86931" w:rsidRPr="00C2191B" w:rsidRDefault="00E86931" w:rsidP="00C2191B">
      <w:pPr>
        <w:widowControl/>
        <w:ind w:firstLine="720"/>
        <w:rPr>
          <w:sz w:val="28"/>
          <w:szCs w:val="28"/>
        </w:rPr>
      </w:pPr>
      <w:r w:rsidRPr="00C2191B">
        <w:rPr>
          <w:bCs/>
          <w:sz w:val="28"/>
          <w:szCs w:val="28"/>
        </w:rPr>
        <w:t>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E86931" w:rsidRPr="00C2191B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E86931">
            <w:pPr>
              <w:widowControl/>
              <w:rPr>
                <w:sz w:val="28"/>
                <w:szCs w:val="28"/>
              </w:rPr>
            </w:pPr>
            <w:r w:rsidRPr="00C2191B">
              <w:rPr>
                <w:bCs/>
                <w:sz w:val="28"/>
                <w:szCs w:val="28"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E86931">
            <w:pPr>
              <w:widowControl/>
              <w:rPr>
                <w:sz w:val="28"/>
                <w:szCs w:val="28"/>
              </w:rPr>
            </w:pPr>
            <w:r w:rsidRPr="00C2191B">
              <w:rPr>
                <w:bCs/>
                <w:sz w:val="28"/>
                <w:szCs w:val="28"/>
              </w:rPr>
              <w:t>Учебное заведение</w:t>
            </w:r>
          </w:p>
        </w:tc>
      </w:tr>
      <w:tr w:rsidR="00E86931" w:rsidRPr="00C2191B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C66199">
            <w:pPr>
              <w:widowControl/>
              <w:rPr>
                <w:sz w:val="28"/>
                <w:szCs w:val="28"/>
                <w:lang w:val="en-US"/>
              </w:rPr>
            </w:pPr>
            <w:r w:rsidRPr="00C2191B">
              <w:rPr>
                <w:sz w:val="28"/>
                <w:szCs w:val="28"/>
                <w:lang w:val="en-US"/>
              </w:rPr>
              <w:t>1991-1996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C66199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 xml:space="preserve">Школа </w:t>
            </w:r>
            <w:proofErr w:type="spellStart"/>
            <w:r w:rsidRPr="00C2191B">
              <w:rPr>
                <w:sz w:val="28"/>
                <w:szCs w:val="28"/>
              </w:rPr>
              <w:t>Мангаль</w:t>
            </w:r>
            <w:proofErr w:type="spellEnd"/>
            <w:r w:rsidRPr="00C2191B">
              <w:rPr>
                <w:sz w:val="28"/>
                <w:szCs w:val="28"/>
              </w:rPr>
              <w:t xml:space="preserve"> Аль-</w:t>
            </w:r>
            <w:proofErr w:type="spellStart"/>
            <w:r w:rsidRPr="00C2191B">
              <w:rPr>
                <w:sz w:val="28"/>
                <w:szCs w:val="28"/>
              </w:rPr>
              <w:t>Арфан</w:t>
            </w:r>
            <w:proofErr w:type="spellEnd"/>
            <w:r w:rsidR="009E7701" w:rsidRPr="00C2191B">
              <w:rPr>
                <w:sz w:val="28"/>
                <w:szCs w:val="28"/>
              </w:rPr>
              <w:t>.</w:t>
            </w:r>
            <w:r w:rsidRPr="00C2191B">
              <w:rPr>
                <w:sz w:val="28"/>
                <w:szCs w:val="28"/>
              </w:rPr>
              <w:t xml:space="preserve"> Египет, </w:t>
            </w:r>
            <w:proofErr w:type="spellStart"/>
            <w:r w:rsidRPr="00C2191B">
              <w:rPr>
                <w:sz w:val="28"/>
                <w:szCs w:val="28"/>
              </w:rPr>
              <w:t>г.Александрия</w:t>
            </w:r>
            <w:proofErr w:type="spellEnd"/>
          </w:p>
        </w:tc>
      </w:tr>
      <w:tr w:rsidR="00E86931" w:rsidRPr="00C2191B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C66199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1996-1999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C66199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 xml:space="preserve">Школа Аль </w:t>
            </w:r>
            <w:proofErr w:type="spellStart"/>
            <w:r w:rsidRPr="00C2191B">
              <w:rPr>
                <w:sz w:val="28"/>
                <w:szCs w:val="28"/>
              </w:rPr>
              <w:t>Нахда</w:t>
            </w:r>
            <w:proofErr w:type="spellEnd"/>
            <w:r w:rsidR="009E7701" w:rsidRPr="00C2191B">
              <w:rPr>
                <w:sz w:val="28"/>
                <w:szCs w:val="28"/>
              </w:rPr>
              <w:t xml:space="preserve">. </w:t>
            </w:r>
            <w:r w:rsidRPr="00C2191B">
              <w:rPr>
                <w:sz w:val="28"/>
                <w:szCs w:val="28"/>
              </w:rPr>
              <w:t>Египет, г. Александрия</w:t>
            </w:r>
          </w:p>
        </w:tc>
      </w:tr>
      <w:tr w:rsidR="00E86931" w:rsidRPr="00C2191B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2000-2003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 xml:space="preserve">Школа </w:t>
            </w:r>
            <w:proofErr w:type="spellStart"/>
            <w:r w:rsidRPr="00C2191B">
              <w:rPr>
                <w:sz w:val="28"/>
                <w:szCs w:val="28"/>
              </w:rPr>
              <w:t>Ормана</w:t>
            </w:r>
            <w:proofErr w:type="spellEnd"/>
            <w:r w:rsidRPr="00C2191B">
              <w:rPr>
                <w:sz w:val="28"/>
                <w:szCs w:val="28"/>
              </w:rPr>
              <w:t xml:space="preserve">, специальность Туризм и отельное дело. Египет, </w:t>
            </w:r>
            <w:proofErr w:type="spellStart"/>
            <w:r w:rsidRPr="00C2191B">
              <w:rPr>
                <w:sz w:val="28"/>
                <w:szCs w:val="28"/>
              </w:rPr>
              <w:t>г.Александрия</w:t>
            </w:r>
            <w:proofErr w:type="spellEnd"/>
            <w:r w:rsidRPr="00C2191B">
              <w:rPr>
                <w:sz w:val="28"/>
                <w:szCs w:val="28"/>
              </w:rPr>
              <w:t>.</w:t>
            </w:r>
          </w:p>
        </w:tc>
      </w:tr>
    </w:tbl>
    <w:p w:rsidR="00E86931" w:rsidRPr="00C2191B" w:rsidRDefault="00E86931">
      <w:pPr>
        <w:widowControl/>
        <w:rPr>
          <w:sz w:val="28"/>
          <w:szCs w:val="28"/>
        </w:rPr>
      </w:pPr>
    </w:p>
    <w:p w:rsidR="00E86931" w:rsidRPr="00C2191B" w:rsidRDefault="00E86931" w:rsidP="00C2191B">
      <w:pPr>
        <w:widowControl/>
        <w:ind w:firstLine="720"/>
        <w:rPr>
          <w:sz w:val="28"/>
          <w:szCs w:val="28"/>
        </w:rPr>
      </w:pPr>
      <w:r w:rsidRPr="00C2191B">
        <w:rPr>
          <w:bCs/>
          <w:sz w:val="28"/>
          <w:szCs w:val="28"/>
        </w:rPr>
        <w:t>Трудовая деятельность: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678"/>
        <w:gridCol w:w="1950"/>
      </w:tblGrid>
      <w:tr w:rsidR="00E86931" w:rsidRPr="00C2191B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E86931">
            <w:pPr>
              <w:widowControl/>
              <w:rPr>
                <w:sz w:val="28"/>
                <w:szCs w:val="28"/>
              </w:rPr>
            </w:pPr>
            <w:r w:rsidRPr="00C2191B">
              <w:rPr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E86931">
            <w:pPr>
              <w:widowControl/>
              <w:rPr>
                <w:sz w:val="28"/>
                <w:szCs w:val="28"/>
              </w:rPr>
            </w:pPr>
            <w:r w:rsidRPr="00C2191B"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E86931">
            <w:pPr>
              <w:widowControl/>
              <w:rPr>
                <w:sz w:val="28"/>
                <w:szCs w:val="28"/>
              </w:rPr>
            </w:pPr>
            <w:r w:rsidRPr="00C2191B">
              <w:rPr>
                <w:bCs/>
                <w:sz w:val="28"/>
                <w:szCs w:val="28"/>
              </w:rPr>
              <w:t>Должность</w:t>
            </w:r>
          </w:p>
        </w:tc>
      </w:tr>
      <w:tr w:rsidR="00E86931" w:rsidRPr="00C2191B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2004-2010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 xml:space="preserve">Египет, </w:t>
            </w:r>
            <w:proofErr w:type="spellStart"/>
            <w:r w:rsidRPr="00C2191B">
              <w:rPr>
                <w:sz w:val="28"/>
                <w:szCs w:val="28"/>
              </w:rPr>
              <w:t>г.Александрия</w:t>
            </w:r>
            <w:proofErr w:type="spellEnd"/>
            <w:r w:rsidRPr="00C2191B">
              <w:rPr>
                <w:sz w:val="28"/>
                <w:szCs w:val="28"/>
              </w:rPr>
              <w:t>, ресторан «</w:t>
            </w:r>
            <w:proofErr w:type="spellStart"/>
            <w:r w:rsidRPr="00C2191B">
              <w:rPr>
                <w:sz w:val="28"/>
                <w:szCs w:val="28"/>
              </w:rPr>
              <w:t>Тикка</w:t>
            </w:r>
            <w:proofErr w:type="spellEnd"/>
            <w:r w:rsidRPr="00C2191B">
              <w:rPr>
                <w:sz w:val="28"/>
                <w:szCs w:val="28"/>
              </w:rPr>
              <w:t xml:space="preserve"> Гриль»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 xml:space="preserve">Повар </w:t>
            </w:r>
          </w:p>
        </w:tc>
      </w:tr>
      <w:tr w:rsidR="00E86931" w:rsidRPr="00C2191B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 w:rsidP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2011-2014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ОАЭ, г. Дубай, ресторан «Барракуда»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супервайзер</w:t>
            </w:r>
          </w:p>
        </w:tc>
      </w:tr>
      <w:tr w:rsidR="00E86931" w:rsidRPr="00C2191B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2014-2018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C2191B" w:rsidRDefault="009E7701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ОАЭ, г. Дубай, ресторан «Барракуда»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C2191B" w:rsidRDefault="00693AE8">
            <w:pPr>
              <w:widowControl/>
              <w:rPr>
                <w:sz w:val="28"/>
                <w:szCs w:val="28"/>
              </w:rPr>
            </w:pPr>
            <w:r w:rsidRPr="00C2191B">
              <w:rPr>
                <w:sz w:val="28"/>
                <w:szCs w:val="28"/>
              </w:rPr>
              <w:t>Главный менеджер</w:t>
            </w:r>
          </w:p>
        </w:tc>
      </w:tr>
    </w:tbl>
    <w:p w:rsidR="00E86931" w:rsidRPr="00C2191B" w:rsidRDefault="00E86931">
      <w:pPr>
        <w:widowControl/>
        <w:rPr>
          <w:sz w:val="28"/>
          <w:szCs w:val="28"/>
        </w:rPr>
      </w:pPr>
    </w:p>
    <w:p w:rsidR="00E86931" w:rsidRPr="00C2191B" w:rsidRDefault="00E86931" w:rsidP="00C2191B">
      <w:pPr>
        <w:widowControl/>
        <w:ind w:firstLine="720"/>
        <w:jc w:val="both"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>Специальные навыки:</w:t>
      </w:r>
    </w:p>
    <w:p w:rsidR="00C634B5" w:rsidRPr="00693AE8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693AE8">
        <w:rPr>
          <w:color w:val="000000"/>
          <w:sz w:val="28"/>
          <w:szCs w:val="28"/>
        </w:rPr>
        <w:t>Решение административных и производственных вопросов, связанных с функционированием заведения. Анализ видов работ, необходимых для реализации поставленных целей. Умение выделять приоритетные задачи, создавать условия для их осуществления. Формирование достойного имиджа заведения.</w:t>
      </w:r>
    </w:p>
    <w:p w:rsidR="00C634B5" w:rsidRPr="00693AE8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C2191B">
        <w:rPr>
          <w:color w:val="000000"/>
          <w:sz w:val="28"/>
          <w:szCs w:val="28"/>
        </w:rPr>
        <w:t>Взаимодействие с гостями</w:t>
      </w:r>
      <w:r w:rsidRPr="00693AE8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решение конфликтных ситуаций</w:t>
      </w:r>
      <w:r w:rsidRPr="00693AE8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693AE8">
        <w:rPr>
          <w:color w:val="000000"/>
          <w:sz w:val="28"/>
          <w:szCs w:val="28"/>
        </w:rPr>
        <w:t>создание комфортных и безопасных условий для отдыха. Анализ запросов и пожеланий гостей для планирования</w:t>
      </w:r>
    </w:p>
    <w:p w:rsidR="00C634B5" w:rsidRPr="00693AE8" w:rsidRDefault="00C634B5" w:rsidP="00C634B5">
      <w:pPr>
        <w:widowControl/>
        <w:shd w:val="clear" w:color="auto" w:fill="FFFFFF"/>
        <w:autoSpaceDE/>
        <w:autoSpaceDN/>
        <w:adjustRightInd/>
        <w:spacing w:line="280" w:lineRule="atLeast"/>
        <w:jc w:val="both"/>
        <w:rPr>
          <w:color w:val="000000"/>
          <w:sz w:val="28"/>
          <w:szCs w:val="28"/>
        </w:rPr>
      </w:pPr>
      <w:r w:rsidRPr="00693AE8">
        <w:rPr>
          <w:color w:val="000000"/>
          <w:sz w:val="28"/>
          <w:szCs w:val="28"/>
        </w:rPr>
        <w:t>и разработки новых концептуальных направлений в деятельности заведения.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Форми</w:t>
      </w:r>
      <w:r w:rsidRPr="00C2191B">
        <w:rPr>
          <w:color w:val="000000"/>
          <w:sz w:val="28"/>
          <w:szCs w:val="28"/>
        </w:rPr>
        <w:t>рование и ведение гостевой базы, проведение опросов</w:t>
      </w:r>
      <w:r w:rsidRPr="00747645">
        <w:rPr>
          <w:color w:val="000000"/>
          <w:sz w:val="28"/>
          <w:szCs w:val="28"/>
        </w:rPr>
        <w:t>, анкетирования.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Подбор, расстановка и аттестация персонала. Разработка стандартов обслуживания и их продвижение.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 xml:space="preserve">Координация </w:t>
      </w:r>
      <w:r w:rsidRPr="00C2191B">
        <w:rPr>
          <w:color w:val="000000"/>
          <w:sz w:val="28"/>
          <w:szCs w:val="28"/>
        </w:rPr>
        <w:t xml:space="preserve">работы </w:t>
      </w:r>
      <w:proofErr w:type="spellStart"/>
      <w:r w:rsidRPr="00C2191B">
        <w:rPr>
          <w:color w:val="000000"/>
          <w:sz w:val="28"/>
          <w:szCs w:val="28"/>
        </w:rPr>
        <w:t>обсл</w:t>
      </w:r>
      <w:proofErr w:type="spellEnd"/>
      <w:r w:rsidRPr="00C2191B">
        <w:rPr>
          <w:color w:val="000000"/>
          <w:sz w:val="28"/>
          <w:szCs w:val="28"/>
        </w:rPr>
        <w:t>. пер</w:t>
      </w:r>
      <w:r w:rsidRPr="00747645">
        <w:rPr>
          <w:color w:val="000000"/>
          <w:sz w:val="28"/>
          <w:szCs w:val="28"/>
        </w:rPr>
        <w:t>сонала в течении рабочей смены (администраторы зала, кассиры, официанты, бармены, хоз.</w:t>
      </w:r>
      <w:r w:rsidRPr="00C2191B">
        <w:rPr>
          <w:color w:val="000000"/>
          <w:sz w:val="28"/>
          <w:szCs w:val="28"/>
        </w:rPr>
        <w:t xml:space="preserve"> персонал, кухня, охрана</w:t>
      </w:r>
      <w:r w:rsidRPr="00747645">
        <w:rPr>
          <w:color w:val="000000"/>
          <w:sz w:val="28"/>
          <w:szCs w:val="28"/>
        </w:rPr>
        <w:t xml:space="preserve">) их правильное взаимодействие. Контроль качества обслуживания гостей, качества выхода готовой продукции, за соблюдением работниками санитарных требований, правил личной гигиены, норм охраны труда, правил внутреннего трудового распорядка. Обучение обслуживающего персонала с целью </w:t>
      </w:r>
      <w:r w:rsidRPr="00C2191B">
        <w:rPr>
          <w:color w:val="000000"/>
          <w:sz w:val="28"/>
          <w:szCs w:val="28"/>
        </w:rPr>
        <w:t>повышение качества обслуживания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>сервиса, объема продаж. Формирование команды. Оценка по итогам работы и мотивация персонала. Решение конфликтных ситуаций в коллективе. Регулярное и системное проведение информационных пятиминуток (так же по итогам работы смены)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Консультирование административного состава по вопросам управления персоналом.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Контроль исполнения поручений вышестоящего руководства на всех участках работы.</w:t>
      </w:r>
    </w:p>
    <w:p w:rsidR="00C634B5" w:rsidRPr="00C2191B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Контроль за соблюдением чистоты и порядка в з</w:t>
      </w:r>
      <w:r w:rsidRPr="00C2191B">
        <w:rPr>
          <w:color w:val="000000"/>
          <w:sz w:val="28"/>
          <w:szCs w:val="28"/>
        </w:rPr>
        <w:t>але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>рабочих зонах линейного персонала, подсобных помещениях</w:t>
      </w:r>
      <w:r w:rsidRPr="00C2191B">
        <w:rPr>
          <w:color w:val="000000"/>
          <w:sz w:val="28"/>
          <w:szCs w:val="28"/>
        </w:rPr>
        <w:t>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Контроль за корректным использованием персоналом доступным им для работы технических средств.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 xml:space="preserve">Контроль за соблюдением </w:t>
      </w:r>
      <w:proofErr w:type="spellStart"/>
      <w:r w:rsidRPr="00747645">
        <w:rPr>
          <w:color w:val="000000"/>
          <w:sz w:val="28"/>
          <w:szCs w:val="28"/>
        </w:rPr>
        <w:t>контрольно</w:t>
      </w:r>
      <w:proofErr w:type="spellEnd"/>
      <w:r w:rsidRPr="00747645">
        <w:rPr>
          <w:color w:val="000000"/>
          <w:sz w:val="28"/>
          <w:szCs w:val="28"/>
        </w:rPr>
        <w:t xml:space="preserve"> кассовой дисциплины сотрудниками имеющими доступ к расчёту посетителей заведения (администраторов-кассиро</w:t>
      </w:r>
      <w:r w:rsidRPr="00C2191B">
        <w:rPr>
          <w:color w:val="000000"/>
          <w:sz w:val="28"/>
          <w:szCs w:val="28"/>
        </w:rPr>
        <w:t xml:space="preserve">в, барменов, </w:t>
      </w:r>
      <w:r w:rsidRPr="00747645">
        <w:rPr>
          <w:color w:val="000000"/>
          <w:sz w:val="28"/>
          <w:szCs w:val="28"/>
        </w:rPr>
        <w:t xml:space="preserve">официантов, кассиров) Руководство коллективом от </w:t>
      </w:r>
      <w:r w:rsidRPr="00C2191B">
        <w:rPr>
          <w:color w:val="000000"/>
          <w:sz w:val="28"/>
          <w:szCs w:val="28"/>
        </w:rPr>
        <w:t>25 человек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747645">
        <w:rPr>
          <w:color w:val="000000"/>
          <w:sz w:val="28"/>
          <w:szCs w:val="28"/>
        </w:rPr>
        <w:t>Хоз.деятельность</w:t>
      </w:r>
      <w:proofErr w:type="spellEnd"/>
      <w:r w:rsidRPr="00747645">
        <w:rPr>
          <w:color w:val="000000"/>
          <w:sz w:val="28"/>
          <w:szCs w:val="28"/>
        </w:rPr>
        <w:t>. Контроль и обеспечение полноценной работы всего оборудован</w:t>
      </w:r>
      <w:r w:rsidRPr="00C2191B">
        <w:rPr>
          <w:color w:val="000000"/>
          <w:sz w:val="28"/>
          <w:szCs w:val="28"/>
        </w:rPr>
        <w:t>ия используемого на предприятии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 xml:space="preserve">своевременное устранение неисправностей, ремонта и профилактики </w:t>
      </w:r>
      <w:proofErr w:type="spellStart"/>
      <w:r w:rsidRPr="00747645">
        <w:rPr>
          <w:color w:val="000000"/>
          <w:sz w:val="28"/>
          <w:szCs w:val="28"/>
        </w:rPr>
        <w:t>тех.средств</w:t>
      </w:r>
      <w:proofErr w:type="spellEnd"/>
      <w:r w:rsidRPr="00747645">
        <w:rPr>
          <w:color w:val="000000"/>
          <w:sz w:val="28"/>
          <w:szCs w:val="28"/>
        </w:rPr>
        <w:t>. Поддержание климат контроля в гостевых зонах. Контроль за работой систем вентиляции и к</w:t>
      </w:r>
      <w:r w:rsidRPr="00C2191B">
        <w:rPr>
          <w:color w:val="000000"/>
          <w:sz w:val="28"/>
          <w:szCs w:val="28"/>
        </w:rPr>
        <w:t>ондиционирования, водоснабжения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>канализации.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Привлечение специал</w:t>
      </w:r>
      <w:r w:rsidRPr="00C2191B">
        <w:rPr>
          <w:color w:val="000000"/>
          <w:sz w:val="28"/>
          <w:szCs w:val="28"/>
        </w:rPr>
        <w:t>истов для профилактики, ремонта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>настройки светового и звукового оборудования.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 xml:space="preserve">Обеспечение предприятия необходимым </w:t>
      </w:r>
      <w:r w:rsidR="00C2191B">
        <w:rPr>
          <w:color w:val="000000"/>
          <w:sz w:val="28"/>
          <w:szCs w:val="28"/>
        </w:rPr>
        <w:t>на производстве оборудованием, в</w:t>
      </w:r>
      <w:r w:rsidRPr="00747645">
        <w:rPr>
          <w:color w:val="000000"/>
          <w:sz w:val="28"/>
          <w:szCs w:val="28"/>
        </w:rPr>
        <w:t xml:space="preserve"> том числе холодильным оборудованием предлагаемым компаниями поставщиками.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Обеспечение ресторана необходимой прод</w:t>
      </w:r>
      <w:r w:rsidRPr="00C2191B">
        <w:rPr>
          <w:color w:val="000000"/>
          <w:sz w:val="28"/>
          <w:szCs w:val="28"/>
        </w:rPr>
        <w:t>укцией и расходными материалами</w:t>
      </w:r>
      <w:r w:rsidRPr="00747645">
        <w:rPr>
          <w:color w:val="000000"/>
          <w:sz w:val="28"/>
          <w:szCs w:val="28"/>
        </w:rPr>
        <w:t>,</w:t>
      </w:r>
      <w:r w:rsidRPr="00C2191B">
        <w:rPr>
          <w:color w:val="000000"/>
          <w:sz w:val="28"/>
          <w:szCs w:val="28"/>
        </w:rPr>
        <w:t xml:space="preserve"> </w:t>
      </w:r>
      <w:r w:rsidRPr="00747645">
        <w:rPr>
          <w:color w:val="000000"/>
          <w:sz w:val="28"/>
          <w:szCs w:val="28"/>
        </w:rPr>
        <w:t>контроль за</w:t>
      </w:r>
      <w:r w:rsidR="00C2191B">
        <w:rPr>
          <w:color w:val="000000"/>
          <w:sz w:val="28"/>
          <w:szCs w:val="28"/>
        </w:rPr>
        <w:t xml:space="preserve"> их рациональным использованием</w:t>
      </w:r>
      <w:r w:rsidRPr="00747645">
        <w:rPr>
          <w:color w:val="000000"/>
          <w:sz w:val="28"/>
          <w:szCs w:val="28"/>
        </w:rPr>
        <w:t xml:space="preserve">, ведение расчётливой закупочной деятельности (алкоголь, продукты питания, оборудования и </w:t>
      </w:r>
      <w:proofErr w:type="spellStart"/>
      <w:r w:rsidRPr="00747645">
        <w:rPr>
          <w:color w:val="000000"/>
          <w:sz w:val="28"/>
          <w:szCs w:val="28"/>
        </w:rPr>
        <w:t>т.п</w:t>
      </w:r>
      <w:proofErr w:type="spellEnd"/>
      <w:r w:rsidRPr="00747645">
        <w:rPr>
          <w:color w:val="000000"/>
          <w:sz w:val="28"/>
          <w:szCs w:val="28"/>
        </w:rPr>
        <w:t>)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 xml:space="preserve">Взаимодействие с проверяющими органами. 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 xml:space="preserve">Участие в технологическом процессе разработки меню кухни и бара, новых блюд и </w:t>
      </w:r>
      <w:proofErr w:type="spellStart"/>
      <w:r w:rsidRPr="00747645">
        <w:rPr>
          <w:color w:val="000000"/>
          <w:sz w:val="28"/>
          <w:szCs w:val="28"/>
        </w:rPr>
        <w:t>спец.предложений</w:t>
      </w:r>
      <w:proofErr w:type="spellEnd"/>
      <w:r w:rsidRPr="00747645">
        <w:rPr>
          <w:color w:val="000000"/>
          <w:sz w:val="28"/>
          <w:szCs w:val="28"/>
        </w:rPr>
        <w:t>, их оформлении, дегустациях.</w:t>
      </w:r>
    </w:p>
    <w:p w:rsidR="00C634B5" w:rsidRPr="00747645" w:rsidRDefault="00C634B5" w:rsidP="00C2191B">
      <w:pPr>
        <w:widowControl/>
        <w:shd w:val="clear" w:color="auto" w:fill="FFFFFF"/>
        <w:autoSpaceDE/>
        <w:autoSpaceDN/>
        <w:adjustRightInd/>
        <w:spacing w:line="280" w:lineRule="atLeast"/>
        <w:ind w:firstLine="720"/>
        <w:jc w:val="both"/>
        <w:rPr>
          <w:color w:val="000000"/>
          <w:sz w:val="28"/>
          <w:szCs w:val="28"/>
        </w:rPr>
      </w:pPr>
      <w:r w:rsidRPr="00747645">
        <w:rPr>
          <w:color w:val="000000"/>
          <w:sz w:val="28"/>
          <w:szCs w:val="28"/>
        </w:rPr>
        <w:t>Ведение переговоров с поставщиками, заключение договоров (цены, ассортимент, условия поставки и др.).</w:t>
      </w:r>
    </w:p>
    <w:p w:rsidR="00C634B5" w:rsidRPr="00C2191B" w:rsidRDefault="00C634B5" w:rsidP="00C634B5">
      <w:pPr>
        <w:widowControl/>
        <w:jc w:val="both"/>
        <w:rPr>
          <w:bCs/>
          <w:sz w:val="28"/>
          <w:szCs w:val="28"/>
        </w:rPr>
      </w:pPr>
    </w:p>
    <w:p w:rsidR="00E86931" w:rsidRPr="00C2191B" w:rsidRDefault="00E86931" w:rsidP="00C2191B">
      <w:pPr>
        <w:widowControl/>
        <w:ind w:firstLine="720"/>
        <w:jc w:val="both"/>
        <w:rPr>
          <w:bCs/>
          <w:sz w:val="28"/>
          <w:szCs w:val="28"/>
        </w:rPr>
      </w:pPr>
      <w:r w:rsidRPr="00C2191B">
        <w:rPr>
          <w:bCs/>
          <w:sz w:val="28"/>
          <w:szCs w:val="28"/>
        </w:rPr>
        <w:t>Дополнительная информация:</w:t>
      </w:r>
    </w:p>
    <w:p w:rsidR="00C634B5" w:rsidRPr="00C2191B" w:rsidRDefault="00C634B5" w:rsidP="00C2191B">
      <w:pPr>
        <w:widowControl/>
        <w:ind w:firstLine="720"/>
        <w:jc w:val="both"/>
        <w:rPr>
          <w:sz w:val="28"/>
          <w:szCs w:val="28"/>
        </w:rPr>
      </w:pPr>
      <w:r w:rsidRPr="00C2191B">
        <w:rPr>
          <w:sz w:val="28"/>
          <w:szCs w:val="28"/>
        </w:rPr>
        <w:t>Уверенный пользователь ПК</w:t>
      </w:r>
    </w:p>
    <w:p w:rsidR="00C634B5" w:rsidRPr="00C2191B" w:rsidRDefault="00C634B5" w:rsidP="00C2191B">
      <w:pPr>
        <w:widowControl/>
        <w:ind w:firstLine="720"/>
        <w:jc w:val="both"/>
        <w:rPr>
          <w:sz w:val="28"/>
          <w:szCs w:val="28"/>
        </w:rPr>
      </w:pPr>
      <w:r w:rsidRPr="00C2191B">
        <w:rPr>
          <w:sz w:val="28"/>
          <w:szCs w:val="28"/>
        </w:rPr>
        <w:t>Знание языков: Свободное владение английским, арабским языком (говорение, письмо, чтение) Удовлетворительное владение русским языком.</w:t>
      </w:r>
    </w:p>
    <w:p w:rsidR="00C634B5" w:rsidRPr="00C2191B" w:rsidRDefault="00C634B5" w:rsidP="00C2191B">
      <w:pPr>
        <w:widowControl/>
        <w:ind w:firstLine="720"/>
        <w:jc w:val="both"/>
        <w:rPr>
          <w:sz w:val="28"/>
          <w:szCs w:val="28"/>
        </w:rPr>
      </w:pPr>
      <w:r w:rsidRPr="00C2191B">
        <w:rPr>
          <w:sz w:val="28"/>
          <w:szCs w:val="28"/>
        </w:rPr>
        <w:t>Действующий сертификат по оказанию медицинской помощи на рабочем месте.</w:t>
      </w:r>
    </w:p>
    <w:p w:rsidR="00C634B5" w:rsidRPr="00C2191B" w:rsidRDefault="00C634B5" w:rsidP="00C2191B">
      <w:pPr>
        <w:widowControl/>
        <w:ind w:firstLine="720"/>
        <w:jc w:val="both"/>
        <w:rPr>
          <w:sz w:val="28"/>
          <w:szCs w:val="28"/>
        </w:rPr>
      </w:pPr>
      <w:r w:rsidRPr="00C2191B">
        <w:rPr>
          <w:sz w:val="28"/>
          <w:szCs w:val="28"/>
        </w:rPr>
        <w:t>На территории РФ находится официально по разрешению на временное проживание с правом официального трудоустройства.</w:t>
      </w:r>
    </w:p>
    <w:p w:rsidR="00C634B5" w:rsidRDefault="00C634B5" w:rsidP="00C2191B">
      <w:pPr>
        <w:widowControl/>
        <w:ind w:firstLine="720"/>
        <w:jc w:val="both"/>
        <w:rPr>
          <w:sz w:val="28"/>
          <w:szCs w:val="28"/>
        </w:rPr>
      </w:pPr>
    </w:p>
    <w:p w:rsidR="0083365D" w:rsidRPr="00C2191B" w:rsidRDefault="0083365D" w:rsidP="00C2191B">
      <w:pPr>
        <w:widowControl/>
        <w:ind w:firstLine="720"/>
        <w:jc w:val="both"/>
        <w:rPr>
          <w:bCs/>
          <w:sz w:val="28"/>
          <w:szCs w:val="28"/>
        </w:rPr>
      </w:pPr>
    </w:p>
    <w:sectPr w:rsidR="0083365D" w:rsidRPr="00C2191B" w:rsidSect="00C2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567" w:bottom="0" w:left="1701" w:header="709" w:footer="709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41" w:rsidRDefault="00557041">
      <w:r>
        <w:separator/>
      </w:r>
    </w:p>
  </w:endnote>
  <w:endnote w:type="continuationSeparator" w:id="0">
    <w:p w:rsidR="00557041" w:rsidRDefault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E0" w:rsidRDefault="0064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E0" w:rsidRDefault="00643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E0" w:rsidRDefault="0064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41" w:rsidRDefault="00557041">
      <w:r>
        <w:separator/>
      </w:r>
    </w:p>
  </w:footnote>
  <w:footnote w:type="continuationSeparator" w:id="0">
    <w:p w:rsidR="00557041" w:rsidRDefault="0055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E0" w:rsidRDefault="0064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31" w:rsidRPr="00643BE0" w:rsidRDefault="00E86931" w:rsidP="0064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E0" w:rsidRDefault="0064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movePersonalInformation/>
  <w:removeDateAndTime/>
  <w:embedSystemFonts/>
  <w:bordersDoNotSurroundHeader/>
  <w:bordersDoNotSurroundFooter/>
  <w:proofState w:spelling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1"/>
    <w:rsid w:val="00460E2C"/>
    <w:rsid w:val="00503B6E"/>
    <w:rsid w:val="0053284B"/>
    <w:rsid w:val="00557041"/>
    <w:rsid w:val="005D7A7D"/>
    <w:rsid w:val="00643BE0"/>
    <w:rsid w:val="00680D78"/>
    <w:rsid w:val="00693AE8"/>
    <w:rsid w:val="00747645"/>
    <w:rsid w:val="007A32AD"/>
    <w:rsid w:val="007D57D3"/>
    <w:rsid w:val="0083365D"/>
    <w:rsid w:val="008511FE"/>
    <w:rsid w:val="008A0D42"/>
    <w:rsid w:val="008A19C3"/>
    <w:rsid w:val="008C7A30"/>
    <w:rsid w:val="009E7701"/>
    <w:rsid w:val="00A43D60"/>
    <w:rsid w:val="00A8587D"/>
    <w:rsid w:val="00AA31E4"/>
    <w:rsid w:val="00C2191B"/>
    <w:rsid w:val="00C22610"/>
    <w:rsid w:val="00C53059"/>
    <w:rsid w:val="00C612E2"/>
    <w:rsid w:val="00C634B5"/>
    <w:rsid w:val="00C66199"/>
    <w:rsid w:val="00D14B03"/>
    <w:rsid w:val="00E01F0C"/>
    <w:rsid w:val="00E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uiPriority w:val="99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ru-RU" w:eastAsia="ru-RU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a">
    <w:name w:val="Р’РµСЂС…РЅРёР№ РєРѕР»РѕРЅС‚РёС‚СѓР»"/>
    <w:basedOn w:val="Normal"/>
    <w:uiPriority w:val="99"/>
    <w:pPr>
      <w:tabs>
        <w:tab w:val="center" w:pos="4676"/>
        <w:tab w:val="center" w:pos="9354"/>
      </w:tabs>
    </w:pPr>
  </w:style>
  <w:style w:type="character" w:styleId="EndnoteReference">
    <w:name w:val="endnote reference"/>
    <w:basedOn w:val="DefaultParagraphFont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customStyle="1" w:styleId="a0">
    <w:name w:val="РќРёР¶РЅРёР№ РєРѕР»РѕРЅС‚РёС‚СѓР»"/>
    <w:basedOn w:val="Normal"/>
    <w:uiPriority w:val="99"/>
    <w:pPr>
      <w:tabs>
        <w:tab w:val="center" w:pos="4676"/>
        <w:tab w:val="center" w:pos="9354"/>
      </w:tabs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1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character" w:styleId="FootnoteReference">
    <w:name w:val="footnote reference"/>
    <w:basedOn w:val="DefaultParagraphFont"/>
    <w:uiPriority w:val="99"/>
    <w:rPr>
      <w:sz w:val="20"/>
      <w:vertAlign w:val="superscript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u-RU" w:eastAsia="ru-RU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val="ru-RU" w:eastAsia="ru-RU"/>
    </w:rPr>
  </w:style>
  <w:style w:type="paragraph" w:customStyle="1" w:styleId="a2">
    <w:name w:val="РЎРµС‚РєР° С‚Р°Р±Р»РёС†С‹"/>
    <w:basedOn w:val="a1"/>
    <w:uiPriority w:val="99"/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Normal"/>
    <w:uiPriority w:val="99"/>
    <w:pPr>
      <w:ind w:left="288" w:hanging="288"/>
    </w:pPr>
  </w:style>
  <w:style w:type="paragraph" w:styleId="Header">
    <w:name w:val="header"/>
    <w:basedOn w:val="Normal"/>
    <w:link w:val="HeaderChar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BE0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B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2019-11-18T11:26:00Z</dcterms:created>
  <dcterms:modified xsi:type="dcterms:W3CDTF">2019-11-18T11:26:00Z</dcterms:modified>
</cp:coreProperties>
</file>