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Ascii"/>
          <w:b/>
          <w:bCs/>
          <w:sz w:val="24"/>
          <w:szCs w:val="24"/>
          <w:lang w:val="ru-RU"/>
        </w:rPr>
      </w:pPr>
      <w:r>
        <w:rPr>
          <w:rFonts w:asciiTheme="minorAscii"/>
          <w:b/>
          <w:bCs/>
          <w:sz w:val="24"/>
          <w:szCs w:val="24"/>
          <w:lang w:val="ru-RU"/>
        </w:rPr>
        <w:t xml:space="preserve">Анкета </w:t>
      </w:r>
    </w:p>
    <w:p>
      <w:pPr>
        <w:jc w:val="center"/>
        <w:rPr>
          <w:rFonts w:asciiTheme="minorAscii"/>
          <w:sz w:val="24"/>
          <w:szCs w:val="24"/>
          <w:lang w:val="ru-RU"/>
        </w:rPr>
      </w:pPr>
    </w:p>
    <w:p>
      <w:pPr>
        <w:jc w:val="left"/>
        <w:rPr>
          <w:rFonts w:asciiTheme="minorAscii"/>
          <w:sz w:val="24"/>
          <w:szCs w:val="24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191770</wp:posOffset>
                </wp:positionV>
                <wp:extent cx="4495800" cy="0"/>
                <wp:effectExtent l="0" t="0" r="0" b="0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0780" y="1420495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5.1pt;height:0pt;width:354pt;z-index:251661312;mso-width-relative:page;mso-height-relative:page;" filled="f" stroked="t" coordsize="21600,21600" o:gfxdata="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G3ZBjUAAAABwEAAA8A&#10;AAAAAAAAAQAgAAAAIgAAAGRycy9kb3ducmV2LnhtbFBLAQIUABQAAAAIAIdO4kD/5FpZ4gEAAIED&#10;AAAOAAAAAAAAAAEAIAAAACM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Ascii"/>
          <w:sz w:val="24"/>
          <w:szCs w:val="24"/>
          <w:lang w:val="ru-RU"/>
        </w:rPr>
        <w:t>ФИО: Комогорова Анастасия Дмитриевна</w:t>
      </w:r>
    </w:p>
    <w:p>
      <w:pPr>
        <w:jc w:val="left"/>
        <w:rPr>
          <w:rFonts w:asciiTheme="minorAscii"/>
          <w:sz w:val="24"/>
          <w:szCs w:val="24"/>
          <w:lang w:val="ru-RU"/>
        </w:rPr>
      </w:pPr>
    </w:p>
    <w:p>
      <w:pPr>
        <w:jc w:val="left"/>
        <w:rPr>
          <w:rFonts w:asciiTheme="minorAscii"/>
          <w:sz w:val="24"/>
          <w:szCs w:val="24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158750</wp:posOffset>
                </wp:positionV>
                <wp:extent cx="4505325" cy="0"/>
                <wp:effectExtent l="0" t="0" r="0" b="0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1730" y="1258570"/>
                          <a:ext cx="450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2.5pt;height:0pt;width:354.75pt;z-index:251660288;mso-width-relative:page;mso-height-relative:page;" filled="f" stroked="t" coordsize="21600,21600" o:gfxdata="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fsPjPUAAAABwEAAA8A&#10;AAAAAAAAAQAgAAAAIgAAAGRycy9kb3ducmV2LnhtbFBLAQIUABQAAAAIAIdO4kDrejsN4gEAAIED&#10;AAAOAAAAAAAAAAEAIAAAACM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 w:val="ru-RU"/>
        </w:rPr>
        <w:t xml:space="preserve">Возраст: 27 </w:t>
      </w:r>
    </w:p>
    <w:p>
      <w:pPr>
        <w:jc w:val="center"/>
        <w:rPr>
          <w:rFonts w:asciiTheme="minorAscii"/>
          <w:sz w:val="24"/>
          <w:szCs w:val="24"/>
          <w:lang w:val="ru-RU"/>
        </w:rPr>
      </w:pPr>
    </w:p>
    <w:p>
      <w:pPr>
        <w:jc w:val="left"/>
        <w:rPr>
          <w:rFonts w:asciiTheme="minorAscii"/>
          <w:sz w:val="24"/>
          <w:szCs w:val="24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163195</wp:posOffset>
                </wp:positionV>
                <wp:extent cx="4476750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0780" y="1449070"/>
                          <a:ext cx="447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12.85pt;height:0pt;width:352.5pt;z-index:251659264;mso-width-relative:page;mso-height-relative:page;" filled="f" stroked="t" coordsize="21600,21600" o:gfxdata="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DL/3vTAAAABwEAAA8AAAAA&#10;AAAAAQAgAAAAIgAAAGRycy9kb3ducmV2LnhtbFBLAQIUABQAAAAIAIdO4kA3t8EG4AEAAIEDAAAO&#10;AAAAAAAAAAEAIAAAACIBAABkcnMvZTJvRG9jLnhtbFBLBQYAAAAABgAGAFkBAAB0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Ascii"/>
          <w:sz w:val="24"/>
          <w:szCs w:val="24"/>
          <w:lang w:val="ru-RU"/>
        </w:rPr>
        <w:t>Адрес: г.Курган, ул. К.Маркса 145А-кв.6</w:t>
      </w:r>
    </w:p>
    <w:p>
      <w:pPr>
        <w:jc w:val="left"/>
        <w:rPr>
          <w:rFonts w:asciiTheme="minorAscii"/>
          <w:sz w:val="24"/>
          <w:szCs w:val="24"/>
          <w:lang w:val="ru-RU"/>
        </w:rPr>
      </w:pPr>
    </w:p>
    <w:p>
      <w:pPr>
        <w:jc w:val="left"/>
        <w:rPr>
          <w:rFonts w:asciiTheme="minorAscii"/>
          <w:sz w:val="24"/>
          <w:szCs w:val="24"/>
          <w:lang w:val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163195</wp:posOffset>
                </wp:positionV>
                <wp:extent cx="4552950" cy="9525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1730" y="1449070"/>
                          <a:ext cx="4552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2.85pt;height:0.75pt;width:358.5pt;z-index:251658240;mso-width-relative:page;mso-height-relative:page;" filled="f" stroked="t" coordsize="21600,21600" o:gfxdata="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YZDytUAAAAHAQAA&#10;DwAAAAAAAAABACAAAAAiAAAAZHJzL2Rvd25yZXYueG1sUEsBAhQAFAAAAAgAh07iQLJA3LHjAQAA&#10;hAMAAA4AAAAAAAAAAQAgAAAAJA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Ascii"/>
          <w:sz w:val="24"/>
          <w:szCs w:val="24"/>
          <w:lang w:val="ru-RU"/>
        </w:rPr>
        <w:t>Телефон: +79195679480</w:t>
      </w:r>
    </w:p>
    <w:p>
      <w:pPr>
        <w:jc w:val="left"/>
        <w:rPr>
          <w:rFonts w:asciiTheme="minorAscii"/>
          <w:sz w:val="24"/>
          <w:szCs w:val="24"/>
          <w:lang w:val="ru-RU"/>
        </w:rPr>
      </w:pPr>
    </w:p>
    <w:tbl>
      <w:tblPr>
        <w:tblStyle w:val="4"/>
        <w:tblW w:w="9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Theme="minorAscii"/>
                <w:sz w:val="24"/>
                <w:szCs w:val="24"/>
                <w:vertAlign w:val="baseline"/>
                <w:lang w:val="ru-RU"/>
              </w:rPr>
              <w:t>Цель</w:t>
            </w:r>
          </w:p>
        </w:tc>
        <w:tc>
          <w:tcPr>
            <w:tcW w:w="6886" w:type="dxa"/>
          </w:tcPr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b/>
                <w:sz w:val="20"/>
                <w:szCs w:val="20"/>
              </w:rPr>
              <w:t>Получение должности:</w:t>
            </w: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 секретарь, </w:t>
            </w:r>
            <w:r>
              <w:rPr>
                <w:rFonts w:hint="default" w:hAnsi="Trebuchet MS" w:eastAsia="Trebuchet MS" w:asciiTheme="minorAscii"/>
                <w:sz w:val="20"/>
                <w:szCs w:val="20"/>
                <w:u w:val="single"/>
              </w:rPr>
              <w:t>эколог</w:t>
            </w: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,  специалист (1, 2 или 3-го разряда) 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sz w:val="20"/>
                <w:szCs w:val="20"/>
              </w:rPr>
              <w:t>Желаемый уровень зарплаты  от 10 до 15 тыс. рублей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sz w:val="20"/>
                <w:szCs w:val="20"/>
              </w:rPr>
              <w:t>Другие требования (страховка, оформление, командировки и тп.)</w:t>
            </w:r>
          </w:p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Theme="minorAscii"/>
                <w:sz w:val="24"/>
                <w:szCs w:val="24"/>
                <w:vertAlign w:val="baseline"/>
                <w:lang w:val="ru-RU"/>
              </w:rPr>
              <w:t>Опыт работы</w:t>
            </w:r>
          </w:p>
        </w:tc>
        <w:tc>
          <w:tcPr>
            <w:tcW w:w="6886" w:type="dxa"/>
          </w:tcPr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sz w:val="20"/>
                <w:szCs w:val="20"/>
              </w:rPr>
              <w:t>Опыт работы 1,5 месяца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b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sz w:val="20"/>
                <w:szCs w:val="20"/>
              </w:rPr>
              <w:t>Начиная с последнего места работы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b/>
                <w:sz w:val="20"/>
                <w:szCs w:val="20"/>
              </w:rPr>
              <w:t>Дата:</w:t>
            </w: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 14.10.2015 - 27.11.2015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b/>
                <w:sz w:val="20"/>
                <w:szCs w:val="20"/>
              </w:rPr>
              <w:t>Должность:</w:t>
            </w: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 специалист 1 разряда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b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b/>
                <w:sz w:val="20"/>
                <w:szCs w:val="20"/>
              </w:rPr>
              <w:t>Предприятие, город:</w:t>
            </w: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 г.Курган, Федеральное агентство водных ресурсов Нижне-Обского бассейновое водное управление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Основные обязанности: ведение журналов, отчёты об водной обстановке, проверка поступивших документов, отправка электронных отчётов по приказам, проверка квартальных отчётов по форме 3.2 и 3.3 сброс воды и концентрации веществ в воде.    </w:t>
            </w:r>
          </w:p>
          <w:p>
            <w:pPr>
              <w:widowControl w:val="0"/>
              <w:jc w:val="left"/>
              <w:rPr>
                <w:rFonts w:asciiTheme="minorAscii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Theme="minorAscii"/>
                <w:sz w:val="24"/>
                <w:szCs w:val="24"/>
                <w:vertAlign w:val="baseline"/>
                <w:lang w:val="ru-RU"/>
              </w:rPr>
              <w:t>Образование</w:t>
            </w:r>
          </w:p>
        </w:tc>
        <w:tc>
          <w:tcPr>
            <w:tcW w:w="6886" w:type="dxa"/>
          </w:tcPr>
          <w:p>
            <w:pPr>
              <w:widowControl w:val="0"/>
              <w:spacing w:beforeLines="0" w:afterLines="0"/>
              <w:jc w:val="left"/>
              <w:rPr>
                <w:rFonts w:hint="default" w:hAnsi="Trebuchet MS" w:eastAsia="Trebuchet MS" w:asciiTheme="minorAscii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b/>
                <w:sz w:val="20"/>
                <w:szCs w:val="20"/>
              </w:rPr>
              <w:t>Формат:</w:t>
            </w: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 высшее </w:t>
            </w:r>
          </w:p>
          <w:p>
            <w:pPr>
              <w:widowControl w:val="0"/>
              <w:spacing w:beforeLines="0" w:afterLines="0"/>
              <w:jc w:val="left"/>
              <w:rPr>
                <w:rFonts w:hint="default" w:hAnsi="Trebuchet MS" w:eastAsia="Trebuchet MS" w:asciiTheme="minorAscii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b/>
                <w:sz w:val="20"/>
                <w:szCs w:val="20"/>
              </w:rPr>
              <w:t>Дата:</w:t>
            </w: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 01.09.2011-25.06.2015 </w:t>
            </w:r>
          </w:p>
          <w:p>
            <w:pPr>
              <w:widowControl w:val="0"/>
              <w:spacing w:beforeLines="0" w:afterLines="0"/>
              <w:jc w:val="left"/>
              <w:rPr>
                <w:rFonts w:hint="default" w:hAnsi="Trebuchet MS" w:eastAsia="Trebuchet MS" w:asciiTheme="minorAscii"/>
                <w:sz w:val="20"/>
                <w:szCs w:val="20"/>
                <w:lang w:val="en-US"/>
              </w:rPr>
            </w:pP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Учебное заведение 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hint="default" w:hAnsi="Trebuchet MS" w:eastAsia="Trebuchet MS" w:asciiTheme="minorAscii"/>
                <w:sz w:val="20"/>
                <w:szCs w:val="20"/>
                <w:lang w:val="en-US"/>
              </w:rPr>
              <w:t>«</w:t>
            </w:r>
            <w:r>
              <w:rPr>
                <w:rFonts w:hint="default" w:hAnsi="Trebuchet MS" w:eastAsia="Trebuchet MS" w:asciiTheme="minorAscii"/>
                <w:sz w:val="20"/>
                <w:szCs w:val="20"/>
                <w:lang w:val="ru-RU"/>
              </w:rPr>
              <w:t>Курганский государственный университет</w:t>
            </w:r>
            <w:r>
              <w:rPr>
                <w:rFonts w:hint="default" w:hAnsi="Trebuchet MS" w:eastAsia="Trebuchet MS" w:asciiTheme="minorAscii"/>
                <w:sz w:val="20"/>
                <w:szCs w:val="20"/>
                <w:lang w:val="en-US"/>
              </w:rPr>
              <w:t>»</w:t>
            </w:r>
          </w:p>
          <w:p>
            <w:pPr>
              <w:widowControl w:val="0"/>
              <w:spacing w:beforeLines="0" w:afterLines="0"/>
              <w:jc w:val="left"/>
              <w:rPr>
                <w:rFonts w:hint="default" w:hAnsi="Trebuchet MS" w:eastAsia="Trebuchet MS" w:asciiTheme="minorAscii"/>
                <w:sz w:val="20"/>
                <w:szCs w:val="20"/>
                <w:lang w:val="en-US"/>
              </w:rPr>
            </w:pPr>
            <w:r>
              <w:rPr>
                <w:rFonts w:hint="default" w:hAnsi="Trebuchet MS" w:eastAsia="Trebuchet MS" w:asciiTheme="minorAscii"/>
                <w:sz w:val="20"/>
                <w:szCs w:val="20"/>
                <w:lang w:val="ru-RU"/>
              </w:rPr>
              <w:t xml:space="preserve">Факультет: естественных наук,  бакалавриат по направлению </w:t>
            </w:r>
            <w:r>
              <w:rPr>
                <w:rFonts w:hint="default" w:hAnsi="Trebuchet MS" w:eastAsia="Trebuchet MS" w:asciiTheme="minorAscii"/>
                <w:sz w:val="20"/>
                <w:szCs w:val="20"/>
                <w:lang w:val="en-US"/>
              </w:rPr>
              <w:t>«</w:t>
            </w:r>
            <w:r>
              <w:rPr>
                <w:rFonts w:hint="default" w:hAnsi="Trebuchet MS" w:eastAsia="Trebuchet MS" w:asciiTheme="minorAscii"/>
                <w:sz w:val="20"/>
                <w:szCs w:val="20"/>
                <w:lang w:val="ru-RU"/>
              </w:rPr>
              <w:t>Экология и природопользование</w:t>
            </w:r>
            <w:r>
              <w:rPr>
                <w:rFonts w:hint="default" w:hAnsi="Trebuchet MS" w:eastAsia="Trebuchet MS" w:asciiTheme="minorAscii"/>
                <w:sz w:val="20"/>
                <w:szCs w:val="20"/>
                <w:lang w:val="en-US"/>
              </w:rPr>
              <w:t xml:space="preserve">» </w:t>
            </w:r>
          </w:p>
          <w:p>
            <w:pPr>
              <w:widowControl w:val="0"/>
              <w:spacing w:beforeLines="0" w:afterLines="0"/>
              <w:jc w:val="left"/>
              <w:rPr>
                <w:rFonts w:hint="default" w:hAnsi="Trebuchet MS" w:eastAsia="Trebuchet MS" w:asciiTheme="minorAscii"/>
                <w:sz w:val="20"/>
                <w:szCs w:val="20"/>
                <w:lang w:val="ru-RU"/>
              </w:rPr>
            </w:pPr>
            <w:r>
              <w:rPr>
                <w:rFonts w:hint="default" w:hAnsi="Trebuchet MS" w:eastAsia="Trebuchet MS" w:asciiTheme="minorAscii"/>
                <w:b/>
                <w:sz w:val="20"/>
                <w:szCs w:val="20"/>
                <w:lang w:val="ru-RU"/>
              </w:rPr>
              <w:t>Специальность:</w:t>
            </w:r>
            <w:r>
              <w:rPr>
                <w:rFonts w:hint="default" w:hAnsi="Trebuchet MS" w:eastAsia="Trebuchet MS" w:asciiTheme="minorAscii"/>
                <w:sz w:val="20"/>
                <w:szCs w:val="20"/>
                <w:lang w:val="ru-RU"/>
              </w:rPr>
              <w:t xml:space="preserve"> эколог </w:t>
            </w:r>
          </w:p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Theme="minorAscii"/>
                <w:sz w:val="24"/>
                <w:szCs w:val="24"/>
                <w:vertAlign w:val="baseline"/>
                <w:lang w:val="ru-RU"/>
              </w:rPr>
              <w:t>Личные данные</w:t>
            </w:r>
          </w:p>
        </w:tc>
        <w:tc>
          <w:tcPr>
            <w:tcW w:w="6886" w:type="dxa"/>
          </w:tcPr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Дата рождения: 18.09.1992 г. </w:t>
            </w:r>
            <w:r>
              <w:rPr>
                <w:rFonts w:hint="default" w:ascii="Trebuchet MS" w:hAnsi="Trebuchet MS" w:eastAsia="Trebuchet MS"/>
                <w:sz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2200" w:type="dxa"/>
          </w:tcPr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Theme="minorAscii"/>
                <w:sz w:val="24"/>
                <w:szCs w:val="24"/>
                <w:vertAlign w:val="baseline"/>
                <w:lang w:val="ru-RU"/>
              </w:rPr>
              <w:t>Доп. Информация</w:t>
            </w:r>
          </w:p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Theme="minorAscii"/>
                <w:sz w:val="24"/>
                <w:szCs w:val="24"/>
                <w:vertAlign w:val="baseline"/>
                <w:lang w:val="ru-RU"/>
              </w:rPr>
              <w:t>Личные качества</w:t>
            </w:r>
          </w:p>
        </w:tc>
        <w:tc>
          <w:tcPr>
            <w:tcW w:w="6886" w:type="dxa"/>
          </w:tcPr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color w:val="auto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sz w:val="20"/>
                <w:szCs w:val="20"/>
              </w:rPr>
              <w:t xml:space="preserve">Владение ПК: microsoft word , excel, </w:t>
            </w:r>
            <w:r>
              <w:rPr>
                <w:rFonts w:hint="default" w:hAnsi="Calibri" w:eastAsia="Calibri" w:asciiTheme="minorAscii"/>
                <w:color w:val="000000"/>
                <w:sz w:val="20"/>
                <w:szCs w:val="20"/>
                <w:highlight w:val="white"/>
                <w:u w:val="single"/>
              </w:rPr>
              <w:t>Microsoft PowerPoint</w:t>
            </w:r>
            <w:r>
              <w:rPr>
                <w:rFonts w:hint="default" w:hAnsi="Trebuchet MS" w:eastAsia="Trebuchet MS" w:asciiTheme="minorAscii"/>
                <w:color w:val="auto"/>
                <w:sz w:val="20"/>
                <w:szCs w:val="20"/>
              </w:rPr>
              <w:t xml:space="preserve"> 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color w:val="auto"/>
                <w:sz w:val="20"/>
                <w:szCs w:val="20"/>
              </w:rPr>
            </w:pPr>
            <w:r>
              <w:rPr>
                <w:rFonts w:hint="default" w:hAnsi="Trebuchet MS" w:eastAsia="Trebuchet MS" w:asciiTheme="minorAscii"/>
                <w:color w:val="auto"/>
                <w:sz w:val="20"/>
                <w:szCs w:val="20"/>
              </w:rPr>
              <w:t>Знание языков: английский со словарём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hAnsi="Trebuchet MS" w:eastAsia="Trebuchet MS" w:asciiTheme="minorAscii"/>
                <w:color w:val="auto"/>
                <w:sz w:val="20"/>
                <w:szCs w:val="20"/>
                <w:lang w:val="ru-RU"/>
              </w:rPr>
              <w:t>Не замужем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hAnsi="Trebuchet MS" w:eastAsia="Trebuchet MS" w:asciiTheme="minorAscii"/>
                <w:color w:val="auto"/>
                <w:sz w:val="20"/>
                <w:szCs w:val="20"/>
                <w:lang w:val="ru-RU"/>
              </w:rPr>
              <w:t>Детей нет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color w:val="auto"/>
                <w:sz w:val="20"/>
                <w:szCs w:val="20"/>
                <w:lang w:val="en-US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color w:val="auto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hint="default" w:hAnsi="Trebuchet MS" w:eastAsia="Trebuchet MS" w:asciiTheme="minorAscii"/>
                <w:color w:val="auto"/>
                <w:sz w:val="20"/>
                <w:szCs w:val="20"/>
                <w:lang w:val="ru-RU"/>
              </w:rPr>
              <w:t xml:space="preserve">Аккуратность, дружелюбие, исполнительность, отзывчивость, пунктуальность.  </w:t>
            </w:r>
          </w:p>
          <w:p>
            <w:pPr>
              <w:widowControl w:val="0"/>
              <w:spacing w:beforeLines="0" w:afterLines="0"/>
              <w:jc w:val="both"/>
              <w:rPr>
                <w:rFonts w:hint="default" w:hAnsi="Trebuchet MS" w:eastAsia="Trebuchet MS" w:asciiTheme="minorAscii"/>
                <w:color w:val="auto"/>
                <w:sz w:val="20"/>
                <w:szCs w:val="20"/>
                <w:lang w:val="en-US"/>
              </w:rPr>
            </w:pPr>
          </w:p>
          <w:p>
            <w:pPr>
              <w:widowControl w:val="0"/>
              <w:jc w:val="left"/>
              <w:rPr>
                <w:rFonts w:asciiTheme="minorAscii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left"/>
        <w:rPr>
          <w:rFonts w:asciiTheme="minorAscii"/>
          <w:sz w:val="24"/>
          <w:szCs w:val="24"/>
          <w:lang w:val="ru-RU"/>
        </w:rPr>
      </w:pPr>
    </w:p>
    <w:sectPr>
      <w:pgSz w:w="11906" w:h="16838"/>
      <w:pgMar w:top="1440" w:right="1800" w:bottom="1440" w:left="1236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CC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BF0F52"/>
    <w:rsid w:val="38C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2019-11-15T13:49:00Z</dcterms:created>
  <dc:creator>tamas</dc:creator>
  <cp:lastModifiedBy>tamas</cp:lastModifiedBy>
  <dcterms:modified xsi:type="dcterms:W3CDTF">2019-11-18T04:32:15Z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